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7E" w:rsidRPr="00F87588" w:rsidRDefault="003674F3" w:rsidP="00F875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7588">
        <w:rPr>
          <w:rFonts w:ascii="Times New Roman" w:hAnsi="Times New Roman" w:cs="Times New Roman"/>
          <w:b/>
          <w:sz w:val="28"/>
          <w:szCs w:val="28"/>
        </w:rPr>
        <w:t>Вопросы к экзамену по дисциплине «Полезные ископаемые»</w:t>
      </w:r>
    </w:p>
    <w:bookmarkEnd w:id="0"/>
    <w:p w:rsidR="003674F3" w:rsidRPr="003674F3" w:rsidRDefault="003674F3" w:rsidP="00367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Понятие о полезных ископаемых и их месторождения</w:t>
      </w:r>
    </w:p>
    <w:p w:rsidR="003674F3" w:rsidRPr="00F87588" w:rsidRDefault="003674F3" w:rsidP="00F875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Краткая история развития учения о полезных ископаемых. 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Морфология тел полезных ископаемых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Стадии рудообразования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Текстуры и структуры руд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Промышленная классификация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Генетическая классификация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Классификация запасов и прогнозных ресурсов полезных ископаемых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Геологическое строение магматических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Формации магматических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Классификация магматических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Физико-химические условия образования пегматитов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генезис пегматитов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Классификация пегматитовых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Физико-химические условия образования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карбонатитов</w:t>
      </w:r>
      <w:proofErr w:type="spellEnd"/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Геологическое строение и морфология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карбонатитов</w:t>
      </w:r>
      <w:proofErr w:type="spellEnd"/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Гипотезы образования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карбонатитов</w:t>
      </w:r>
      <w:proofErr w:type="spellEnd"/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Физико-химические условия образования скарнов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Условия залегания и морфология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скарновых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месторождений по формациям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Физико-химические условия образования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альбититов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грейзенов</w:t>
      </w:r>
      <w:proofErr w:type="spellEnd"/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Альбититовые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месторождения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Грейзеновые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месторождения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Физико-химические условия образования</w:t>
      </w:r>
      <w:r w:rsidRPr="003674F3">
        <w:rPr>
          <w:rFonts w:ascii="Times New Roman" w:hAnsi="Times New Roman" w:cs="Times New Roman"/>
          <w:sz w:val="28"/>
          <w:szCs w:val="28"/>
        </w:rPr>
        <w:t xml:space="preserve"> гидротермальных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Гидротермальное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оруденение</w:t>
      </w:r>
      <w:proofErr w:type="spellEnd"/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Подразделение колчеданных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Физико-химические условия образования</w:t>
      </w:r>
      <w:r w:rsidRPr="003674F3">
        <w:rPr>
          <w:rFonts w:ascii="Times New Roman" w:hAnsi="Times New Roman" w:cs="Times New Roman"/>
          <w:sz w:val="28"/>
          <w:szCs w:val="28"/>
        </w:rPr>
        <w:t xml:space="preserve"> м</w:t>
      </w:r>
      <w:r w:rsidRPr="003674F3">
        <w:rPr>
          <w:rFonts w:ascii="Times New Roman" w:hAnsi="Times New Roman" w:cs="Times New Roman"/>
          <w:sz w:val="28"/>
          <w:szCs w:val="28"/>
        </w:rPr>
        <w:t>есторождени</w:t>
      </w:r>
      <w:r w:rsidRPr="003674F3">
        <w:rPr>
          <w:rFonts w:ascii="Times New Roman" w:hAnsi="Times New Roman" w:cs="Times New Roman"/>
          <w:sz w:val="28"/>
          <w:szCs w:val="28"/>
        </w:rPr>
        <w:t>й</w:t>
      </w:r>
      <w:r w:rsidRPr="003674F3">
        <w:rPr>
          <w:rFonts w:ascii="Times New Roman" w:hAnsi="Times New Roman" w:cs="Times New Roman"/>
          <w:sz w:val="28"/>
          <w:szCs w:val="28"/>
        </w:rPr>
        <w:t xml:space="preserve"> выветривания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Агенты выветривания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Зональное строение и типы коры выветривания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Механизм образования россыпей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Формации россыпных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Классификация россыпных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Физико-химические условия образования</w:t>
      </w:r>
      <w:r w:rsidRPr="003674F3">
        <w:rPr>
          <w:rFonts w:ascii="Times New Roman" w:hAnsi="Times New Roman" w:cs="Times New Roman"/>
          <w:sz w:val="28"/>
          <w:szCs w:val="28"/>
        </w:rPr>
        <w:t xml:space="preserve"> о</w:t>
      </w:r>
      <w:r w:rsidRPr="003674F3">
        <w:rPr>
          <w:rFonts w:ascii="Times New Roman" w:hAnsi="Times New Roman" w:cs="Times New Roman"/>
          <w:sz w:val="28"/>
          <w:szCs w:val="28"/>
        </w:rPr>
        <w:t>садочны</w:t>
      </w:r>
      <w:r w:rsidRPr="003674F3">
        <w:rPr>
          <w:rFonts w:ascii="Times New Roman" w:hAnsi="Times New Roman" w:cs="Times New Roman"/>
          <w:sz w:val="28"/>
          <w:szCs w:val="28"/>
        </w:rPr>
        <w:t>х</w:t>
      </w:r>
      <w:r w:rsidRPr="003674F3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Pr="003674F3">
        <w:rPr>
          <w:rFonts w:ascii="Times New Roman" w:hAnsi="Times New Roman" w:cs="Times New Roman"/>
          <w:sz w:val="28"/>
          <w:szCs w:val="28"/>
        </w:rPr>
        <w:t>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Формации осадочных пород и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Подразделение осадочных месторождений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4F3">
        <w:rPr>
          <w:rFonts w:ascii="Times New Roman" w:hAnsi="Times New Roman" w:cs="Times New Roman"/>
          <w:sz w:val="28"/>
          <w:szCs w:val="28"/>
        </w:rPr>
        <w:t>Метаморфогенные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месторождения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Метаморфические месторождения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Ультраметаморфизм и полезные ископаемые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Круговорот углерода в природе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lastRenderedPageBreak/>
        <w:t>Процессы разложения органического вещества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Стадии преобразования органических остатков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Предпосылки торфообразования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Типы торфяников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Торфяные месторождения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Торфяные ресурсы Беларуси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Стадийность углеобразования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Петрографический состав углей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Классификация углей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Угольные ресурсы Беларуси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Условия образования сапропелей и сапропелитов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Область применения, требования к сырью, добыча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Сапропелевые месторождения Беларуси и их промышленно-генетическая классификация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 xml:space="preserve">Условия образования </w:t>
      </w:r>
      <w:proofErr w:type="spellStart"/>
      <w:r w:rsidRPr="003674F3">
        <w:rPr>
          <w:rFonts w:ascii="Times New Roman" w:hAnsi="Times New Roman" w:cs="Times New Roman"/>
          <w:sz w:val="28"/>
          <w:szCs w:val="28"/>
        </w:rPr>
        <w:t>сланценосных</w:t>
      </w:r>
      <w:proofErr w:type="spellEnd"/>
      <w:r w:rsidRPr="003674F3">
        <w:rPr>
          <w:rFonts w:ascii="Times New Roman" w:hAnsi="Times New Roman" w:cs="Times New Roman"/>
          <w:sz w:val="28"/>
          <w:szCs w:val="28"/>
        </w:rPr>
        <w:t xml:space="preserve"> формаций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Пласты горючих сланцев</w:t>
      </w:r>
    </w:p>
    <w:p w:rsidR="003674F3" w:rsidRPr="003674F3" w:rsidRDefault="003674F3" w:rsidP="00367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F3">
        <w:rPr>
          <w:rFonts w:ascii="Times New Roman" w:hAnsi="Times New Roman" w:cs="Times New Roman"/>
          <w:sz w:val="28"/>
          <w:szCs w:val="28"/>
        </w:rPr>
        <w:t>Ресурсы горючих сланцев в Беларуси</w:t>
      </w:r>
    </w:p>
    <w:p w:rsidR="003674F3" w:rsidRDefault="003674F3" w:rsidP="0036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4F3" w:rsidRDefault="003674F3" w:rsidP="0036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4F3" w:rsidRDefault="003674F3" w:rsidP="0036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4F3" w:rsidRDefault="003674F3" w:rsidP="0036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4F3" w:rsidRDefault="003674F3" w:rsidP="0036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E23" w:rsidRDefault="003674F3" w:rsidP="006A0E2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старшим преподавателем</w:t>
      </w:r>
    </w:p>
    <w:p w:rsidR="003674F3" w:rsidRPr="003674F3" w:rsidRDefault="003674F3" w:rsidP="006A0E2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геологии и географии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Мележ Т.А. </w:t>
      </w:r>
    </w:p>
    <w:sectPr w:rsidR="003674F3" w:rsidRPr="0036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570"/>
    <w:multiLevelType w:val="hybridMultilevel"/>
    <w:tmpl w:val="587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F3"/>
    <w:rsid w:val="003674F3"/>
    <w:rsid w:val="006A0E23"/>
    <w:rsid w:val="007C7D7E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5C0CA-8C1E-4FBD-B1E6-86D369FC6E88}"/>
</file>

<file path=customXml/itemProps2.xml><?xml version="1.0" encoding="utf-8"?>
<ds:datastoreItem xmlns:ds="http://schemas.openxmlformats.org/officeDocument/2006/customXml" ds:itemID="{FBA54262-5ADB-479E-9B99-9A7F331872C0}"/>
</file>

<file path=customXml/itemProps3.xml><?xml version="1.0" encoding="utf-8"?>
<ds:datastoreItem xmlns:ds="http://schemas.openxmlformats.org/officeDocument/2006/customXml" ds:itemID="{7CD067A1-440D-4A8E-BEA7-FD24BFE90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ГГУ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Osipova</dc:creator>
  <cp:keywords/>
  <dc:description/>
  <cp:lastModifiedBy>Darya Osipova</cp:lastModifiedBy>
  <cp:revision>2</cp:revision>
  <dcterms:created xsi:type="dcterms:W3CDTF">2016-11-30T12:13:00Z</dcterms:created>
  <dcterms:modified xsi:type="dcterms:W3CDTF">2016-11-30T12:24:00Z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